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BBB" w:rsidRPr="00947D8C" w:rsidRDefault="00157BBB" w:rsidP="00157BBB">
      <w:pPr>
        <w:ind w:left="560" w:hangingChars="200" w:hanging="560"/>
        <w:jc w:val="center"/>
        <w:rPr>
          <w:rFonts w:ascii="標楷體" w:eastAsia="標楷體" w:hAnsi="標楷體"/>
          <w:sz w:val="28"/>
          <w:szCs w:val="28"/>
        </w:rPr>
      </w:pPr>
      <w:r w:rsidRPr="00947D8C">
        <w:rPr>
          <w:rFonts w:ascii="標楷體" w:eastAsia="標楷體" w:hAnsi="標楷體" w:hint="eastAsia"/>
          <w:sz w:val="28"/>
          <w:szCs w:val="28"/>
        </w:rPr>
        <w:t>淡江大學</w:t>
      </w:r>
      <w:r>
        <w:rPr>
          <w:rFonts w:ascii="標楷體" w:eastAsia="標楷體" w:hAnsi="標楷體" w:hint="eastAsia"/>
          <w:sz w:val="28"/>
          <w:szCs w:val="28"/>
        </w:rPr>
        <w:t>各類場地借用安全</w:t>
      </w:r>
      <w:r w:rsidRPr="00947D8C">
        <w:rPr>
          <w:rFonts w:ascii="標楷體" w:eastAsia="標楷體" w:hAnsi="標楷體" w:hint="eastAsia"/>
          <w:sz w:val="28"/>
          <w:szCs w:val="28"/>
        </w:rPr>
        <w:t>管理</w:t>
      </w:r>
      <w:r>
        <w:rPr>
          <w:rFonts w:ascii="標楷體" w:eastAsia="標楷體" w:hAnsi="標楷體" w:hint="eastAsia"/>
          <w:sz w:val="28"/>
          <w:szCs w:val="28"/>
        </w:rPr>
        <w:t>要點</w:t>
      </w:r>
    </w:p>
    <w:p w:rsidR="00157BBB" w:rsidRDefault="00157BBB" w:rsidP="00157BBB">
      <w:pPr>
        <w:ind w:left="400" w:hangingChars="200" w:hanging="400"/>
        <w:jc w:val="right"/>
        <w:rPr>
          <w:rFonts w:ascii="標楷體" w:eastAsia="標楷體" w:hAnsi="標楷體"/>
          <w:bCs/>
          <w:sz w:val="20"/>
          <w:szCs w:val="20"/>
        </w:rPr>
      </w:pPr>
    </w:p>
    <w:p w:rsidR="00157BBB" w:rsidRDefault="00157BBB" w:rsidP="00157BBB">
      <w:pPr>
        <w:snapToGrid w:val="0"/>
        <w:jc w:val="right"/>
        <w:rPr>
          <w:rFonts w:ascii="標楷體" w:eastAsia="標楷體"/>
          <w:color w:val="000000"/>
          <w:sz w:val="20"/>
        </w:rPr>
      </w:pPr>
      <w:r>
        <w:rPr>
          <w:rFonts w:ascii="標楷體" w:eastAsia="標楷體" w:hint="eastAsia"/>
          <w:color w:val="000000"/>
          <w:sz w:val="20"/>
        </w:rPr>
        <w:t>101</w:t>
      </w:r>
      <w:r w:rsidRPr="00C0351A">
        <w:rPr>
          <w:rFonts w:ascii="標楷體" w:eastAsia="標楷體" w:hint="eastAsia"/>
          <w:color w:val="000000"/>
          <w:sz w:val="20"/>
        </w:rPr>
        <w:t>.</w:t>
      </w:r>
      <w:r>
        <w:rPr>
          <w:rFonts w:ascii="標楷體" w:eastAsia="標楷體" w:hint="eastAsia"/>
          <w:color w:val="000000"/>
          <w:sz w:val="20"/>
        </w:rPr>
        <w:t>05</w:t>
      </w:r>
      <w:r w:rsidRPr="00C0351A">
        <w:rPr>
          <w:rFonts w:ascii="標楷體" w:eastAsia="標楷體" w:hint="eastAsia"/>
          <w:color w:val="000000"/>
          <w:sz w:val="20"/>
        </w:rPr>
        <w:t>.</w:t>
      </w:r>
      <w:r>
        <w:rPr>
          <w:rFonts w:ascii="標楷體" w:eastAsia="標楷體" w:hint="eastAsia"/>
          <w:color w:val="000000"/>
          <w:sz w:val="20"/>
        </w:rPr>
        <w:t>30</w:t>
      </w:r>
      <w:r w:rsidRPr="00C0351A">
        <w:rPr>
          <w:rFonts w:ascii="標楷體" w:eastAsia="標楷體" w:hint="eastAsia"/>
          <w:color w:val="000000"/>
          <w:sz w:val="20"/>
        </w:rPr>
        <w:t xml:space="preserve"> </w:t>
      </w:r>
      <w:r>
        <w:rPr>
          <w:rFonts w:ascii="標楷體" w:eastAsia="標楷體" w:hint="eastAsia"/>
          <w:color w:val="000000"/>
          <w:sz w:val="20"/>
        </w:rPr>
        <w:t>100學年度總務會議通過</w:t>
      </w:r>
    </w:p>
    <w:p w:rsidR="00157BBB" w:rsidRDefault="00157BBB" w:rsidP="00157B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napToGrid w:val="0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sz w:val="20"/>
        </w:rPr>
        <w:t>101.06.08</w:t>
      </w:r>
      <w:r w:rsidRPr="00FD52DF">
        <w:rPr>
          <w:rFonts w:ascii="標楷體" w:eastAsia="標楷體" w:hAnsi="標楷體"/>
          <w:color w:val="000000"/>
          <w:sz w:val="20"/>
        </w:rPr>
        <w:t xml:space="preserve"> </w:t>
      </w:r>
      <w:r w:rsidRPr="00FD52DF">
        <w:rPr>
          <w:rFonts w:ascii="標楷體" w:eastAsia="標楷體" w:hAnsi="標楷體" w:hint="eastAsia"/>
          <w:color w:val="000000"/>
          <w:sz w:val="20"/>
        </w:rPr>
        <w:t>處秘法字第</w:t>
      </w:r>
      <w:r w:rsidRPr="00FD52DF">
        <w:rPr>
          <w:rFonts w:ascii="標楷體" w:eastAsia="標楷體" w:hAnsi="標楷體"/>
          <w:color w:val="000000"/>
          <w:sz w:val="20"/>
        </w:rPr>
        <w:t>10</w:t>
      </w:r>
      <w:r>
        <w:rPr>
          <w:rFonts w:ascii="標楷體" w:eastAsia="標楷體" w:hAnsi="標楷體" w:hint="eastAsia"/>
          <w:color w:val="000000"/>
          <w:sz w:val="20"/>
        </w:rPr>
        <w:t>1</w:t>
      </w:r>
      <w:r w:rsidRPr="00FD52DF">
        <w:rPr>
          <w:rFonts w:ascii="標楷體" w:eastAsia="標楷體" w:hAnsi="標楷體"/>
          <w:color w:val="000000"/>
          <w:sz w:val="20"/>
        </w:rPr>
        <w:t>00000</w:t>
      </w:r>
      <w:r>
        <w:rPr>
          <w:rFonts w:ascii="標楷體" w:eastAsia="標楷體" w:hAnsi="標楷體" w:hint="eastAsia"/>
          <w:color w:val="000000"/>
          <w:sz w:val="20"/>
        </w:rPr>
        <w:t>43</w:t>
      </w:r>
      <w:r w:rsidRPr="00FD52DF">
        <w:rPr>
          <w:rFonts w:ascii="標楷體" w:eastAsia="標楷體" w:hAnsi="標楷體" w:hint="eastAsia"/>
          <w:color w:val="000000"/>
          <w:sz w:val="20"/>
        </w:rPr>
        <w:t>號函公布</w:t>
      </w:r>
    </w:p>
    <w:p w:rsidR="00157BBB" w:rsidRPr="000A617D" w:rsidRDefault="00157BBB" w:rsidP="00157BBB">
      <w:pPr>
        <w:snapToGrid w:val="0"/>
        <w:ind w:leftChars="-1" w:left="-2" w:rightChars="9" w:right="22"/>
        <w:jc w:val="right"/>
        <w:rPr>
          <w:rFonts w:ascii="標楷體" w:eastAsia="標楷體" w:hAnsi="標楷體"/>
          <w:color w:val="000000"/>
          <w:sz w:val="20"/>
        </w:rPr>
      </w:pPr>
      <w:r w:rsidRPr="000A617D">
        <w:rPr>
          <w:rFonts w:ascii="標楷體" w:eastAsia="標楷體" w:hAnsi="標楷體" w:hint="eastAsia"/>
          <w:color w:val="000000"/>
          <w:sz w:val="20"/>
        </w:rPr>
        <w:t xml:space="preserve">102.05.31 </w:t>
      </w:r>
      <w:r w:rsidRPr="000A617D">
        <w:rPr>
          <w:rFonts w:ascii="標楷體" w:eastAsia="標楷體" w:hAnsi="標楷體" w:hint="eastAsia"/>
          <w:sz w:val="20"/>
        </w:rPr>
        <w:t>101學年度總務會議修正通過</w:t>
      </w:r>
    </w:p>
    <w:p w:rsidR="00157BBB" w:rsidRDefault="00157BBB" w:rsidP="00157B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snapToGrid w:val="0"/>
        <w:jc w:val="right"/>
        <w:rPr>
          <w:rFonts w:ascii="標楷體" w:eastAsia="標楷體" w:hAnsi="標楷體"/>
          <w:color w:val="000000"/>
          <w:sz w:val="20"/>
        </w:rPr>
      </w:pPr>
      <w:r w:rsidRPr="000A617D">
        <w:rPr>
          <w:rFonts w:ascii="標楷體" w:eastAsia="標楷體" w:hAnsi="標楷體" w:hint="eastAsia"/>
          <w:sz w:val="20"/>
        </w:rPr>
        <w:t>102.06.2</w:t>
      </w:r>
      <w:r>
        <w:rPr>
          <w:rFonts w:ascii="標楷體" w:eastAsia="標楷體" w:hAnsi="標楷體" w:hint="eastAsia"/>
          <w:sz w:val="20"/>
        </w:rPr>
        <w:t>1</w:t>
      </w:r>
      <w:r w:rsidRPr="000A617D">
        <w:rPr>
          <w:rFonts w:ascii="標楷體" w:eastAsia="標楷體" w:hAnsi="標楷體"/>
          <w:color w:val="000000"/>
          <w:sz w:val="20"/>
        </w:rPr>
        <w:t xml:space="preserve"> </w:t>
      </w:r>
      <w:r w:rsidRPr="000A617D">
        <w:rPr>
          <w:rFonts w:ascii="標楷體" w:eastAsia="標楷體" w:hAnsi="標楷體" w:hint="eastAsia"/>
          <w:color w:val="000000"/>
          <w:sz w:val="20"/>
        </w:rPr>
        <w:t>處秘法字第</w:t>
      </w:r>
      <w:r w:rsidRPr="000A617D">
        <w:rPr>
          <w:rFonts w:ascii="標楷體" w:eastAsia="標楷體" w:hAnsi="標楷體"/>
          <w:color w:val="000000"/>
          <w:sz w:val="20"/>
        </w:rPr>
        <w:t>10</w:t>
      </w:r>
      <w:r w:rsidRPr="000A617D">
        <w:rPr>
          <w:rFonts w:ascii="標楷體" w:eastAsia="標楷體" w:hAnsi="標楷體" w:hint="eastAsia"/>
          <w:color w:val="000000"/>
          <w:sz w:val="20"/>
        </w:rPr>
        <w:t>2</w:t>
      </w:r>
      <w:r w:rsidRPr="000A617D">
        <w:rPr>
          <w:rFonts w:ascii="標楷體" w:eastAsia="標楷體" w:hAnsi="標楷體"/>
          <w:color w:val="000000"/>
          <w:sz w:val="20"/>
        </w:rPr>
        <w:t>00000</w:t>
      </w:r>
      <w:r w:rsidRPr="000A617D">
        <w:rPr>
          <w:rFonts w:ascii="標楷體" w:eastAsia="標楷體" w:hAnsi="標楷體" w:hint="eastAsia"/>
          <w:color w:val="000000"/>
          <w:sz w:val="20"/>
        </w:rPr>
        <w:t>3</w:t>
      </w:r>
      <w:r>
        <w:rPr>
          <w:rFonts w:ascii="標楷體" w:eastAsia="標楷體" w:hAnsi="標楷體" w:hint="eastAsia"/>
          <w:color w:val="000000"/>
          <w:sz w:val="20"/>
        </w:rPr>
        <w:t>6</w:t>
      </w:r>
      <w:r w:rsidRPr="000A617D">
        <w:rPr>
          <w:rFonts w:ascii="標楷體" w:eastAsia="標楷體" w:hAnsi="標楷體" w:hint="eastAsia"/>
          <w:color w:val="000000"/>
          <w:sz w:val="20"/>
        </w:rPr>
        <w:t>號函公布</w:t>
      </w:r>
    </w:p>
    <w:p w:rsidR="00157BBB" w:rsidRPr="007E3868" w:rsidRDefault="00157BBB" w:rsidP="00157BBB">
      <w:pPr>
        <w:snapToGrid w:val="0"/>
        <w:jc w:val="right"/>
        <w:rPr>
          <w:rFonts w:ascii="標楷體" w:eastAsia="標楷體" w:hAnsi="標楷體" w:cs="標楷體"/>
          <w:color w:val="000000"/>
          <w:sz w:val="20"/>
        </w:rPr>
      </w:pPr>
      <w:r w:rsidRPr="007E3868">
        <w:rPr>
          <w:rFonts w:ascii="標楷體" w:eastAsia="標楷體" w:hAnsi="標楷體" w:hint="eastAsia"/>
          <w:sz w:val="20"/>
        </w:rPr>
        <w:t>109.06.12 108學年度總務會議修正通過</w:t>
      </w:r>
    </w:p>
    <w:p w:rsidR="00157BBB" w:rsidRPr="002F7CD8" w:rsidRDefault="00157BBB" w:rsidP="00157BBB">
      <w:pPr>
        <w:snapToGrid w:val="0"/>
        <w:jc w:val="right"/>
        <w:rPr>
          <w:rFonts w:ascii="標楷體" w:eastAsia="標楷體" w:hAnsi="標楷體"/>
          <w:bCs/>
          <w:noProof/>
          <w:color w:val="000000"/>
        </w:rPr>
      </w:pPr>
      <w:r w:rsidRPr="007E3868">
        <w:rPr>
          <w:rFonts w:ascii="標楷體" w:eastAsia="標楷體" w:hAnsi="標楷體" w:cs="標楷體"/>
          <w:sz w:val="20"/>
        </w:rPr>
        <w:t>10</w:t>
      </w:r>
      <w:r>
        <w:rPr>
          <w:rFonts w:ascii="標楷體" w:eastAsia="標楷體" w:hAnsi="標楷體" w:cs="標楷體" w:hint="eastAsia"/>
          <w:sz w:val="20"/>
        </w:rPr>
        <w:t>9</w:t>
      </w:r>
      <w:r w:rsidRPr="007E3868">
        <w:rPr>
          <w:rFonts w:ascii="標楷體" w:eastAsia="標楷體" w:hAnsi="標楷體" w:cs="標楷體"/>
          <w:sz w:val="20"/>
        </w:rPr>
        <w:t>.0</w:t>
      </w:r>
      <w:r>
        <w:rPr>
          <w:rFonts w:ascii="標楷體" w:eastAsia="標楷體" w:hAnsi="標楷體" w:cs="標楷體" w:hint="eastAsia"/>
          <w:sz w:val="20"/>
        </w:rPr>
        <w:t>8</w:t>
      </w:r>
      <w:r w:rsidRPr="007E3868">
        <w:rPr>
          <w:rFonts w:ascii="標楷體" w:eastAsia="標楷體" w:hAnsi="標楷體" w:cs="標楷體"/>
          <w:sz w:val="20"/>
        </w:rPr>
        <w:t>.1</w:t>
      </w:r>
      <w:r>
        <w:rPr>
          <w:rFonts w:ascii="標楷體" w:eastAsia="標楷體" w:hAnsi="標楷體" w:cs="標楷體" w:hint="eastAsia"/>
          <w:sz w:val="20"/>
        </w:rPr>
        <w:t>3</w:t>
      </w:r>
      <w:r w:rsidRPr="007E3868">
        <w:rPr>
          <w:rFonts w:ascii="標楷體" w:eastAsia="標楷體" w:hAnsi="標楷體" w:cs="標楷體"/>
          <w:color w:val="000000"/>
          <w:sz w:val="20"/>
        </w:rPr>
        <w:t xml:space="preserve"> 處秘法字第10</w:t>
      </w:r>
      <w:r>
        <w:rPr>
          <w:rFonts w:ascii="標楷體" w:eastAsia="標楷體" w:hAnsi="標楷體" w:cs="標楷體" w:hint="eastAsia"/>
          <w:color w:val="000000"/>
          <w:sz w:val="20"/>
        </w:rPr>
        <w:t>9</w:t>
      </w:r>
      <w:r w:rsidRPr="007E3868">
        <w:rPr>
          <w:rFonts w:ascii="標楷體" w:eastAsia="標楷體" w:hAnsi="標楷體" w:cs="標楷體"/>
          <w:color w:val="000000"/>
          <w:sz w:val="20"/>
        </w:rPr>
        <w:t>00000</w:t>
      </w:r>
      <w:r>
        <w:rPr>
          <w:rFonts w:ascii="標楷體" w:eastAsia="標楷體" w:hAnsi="標楷體" w:cs="標楷體" w:hint="eastAsia"/>
          <w:color w:val="000000"/>
          <w:sz w:val="20"/>
        </w:rPr>
        <w:t>33</w:t>
      </w:r>
      <w:r w:rsidRPr="007E3868">
        <w:rPr>
          <w:rFonts w:ascii="標楷體" w:eastAsia="標楷體" w:hAnsi="標楷體" w:cs="標楷體"/>
          <w:color w:val="000000"/>
          <w:sz w:val="20"/>
        </w:rPr>
        <w:t>號函公布</w:t>
      </w:r>
    </w:p>
    <w:p w:rsidR="00157BBB" w:rsidRDefault="00157BBB" w:rsidP="00157BBB">
      <w:pPr>
        <w:spacing w:line="360" w:lineRule="auto"/>
        <w:rPr>
          <w:rFonts w:ascii="標楷體" w:eastAsia="標楷體" w:hAnsi="標楷體" w:cs="新細明體"/>
          <w:color w:val="000000"/>
          <w:kern w:val="0"/>
        </w:rPr>
      </w:pPr>
    </w:p>
    <w:p w:rsidR="00157BBB" w:rsidRDefault="00157BBB" w:rsidP="00157BBB">
      <w:pPr>
        <w:spacing w:line="360" w:lineRule="auto"/>
      </w:pPr>
      <w:r>
        <w:rPr>
          <w:rFonts w:ascii="標楷體" w:eastAsia="標楷體" w:hAnsi="標楷體" w:cs="新細明體" w:hint="eastAsia"/>
          <w:color w:val="000000"/>
          <w:kern w:val="0"/>
        </w:rPr>
        <w:t>一、為規範借用本校各類場地之安全管理，特訂定本要點</w:t>
      </w:r>
      <w:r w:rsidRPr="006A69DC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157BBB" w:rsidRPr="006A69DC" w:rsidRDefault="00157BBB" w:rsidP="00157BBB">
      <w:pPr>
        <w:spacing w:line="360" w:lineRule="auto"/>
        <w:ind w:left="480" w:hangingChars="200" w:hanging="480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二、</w:t>
      </w:r>
      <w:r w:rsidRPr="006A69DC">
        <w:rPr>
          <w:rFonts w:ascii="標楷體" w:eastAsia="標楷體" w:hAnsi="標楷體" w:cs="新細明體" w:hint="eastAsia"/>
          <w:color w:val="000000"/>
          <w:kern w:val="0"/>
        </w:rPr>
        <w:t>借用場地應遵守本校各類場地相關使用規定。</w:t>
      </w:r>
      <w:bookmarkStart w:id="0" w:name="_GoBack"/>
      <w:bookmarkEnd w:id="0"/>
    </w:p>
    <w:p w:rsidR="00157BBB" w:rsidRPr="006A69DC" w:rsidRDefault="00157BBB" w:rsidP="00157BBB">
      <w:pPr>
        <w:spacing w:line="360" w:lineRule="auto"/>
        <w:ind w:left="480" w:hangingChars="200" w:hanging="480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三、</w:t>
      </w:r>
      <w:r w:rsidRPr="006A69DC">
        <w:rPr>
          <w:rFonts w:ascii="標楷體" w:eastAsia="標楷體" w:hAnsi="標楷體" w:cs="新細明體" w:hint="eastAsia"/>
          <w:color w:val="000000"/>
          <w:kern w:val="0"/>
        </w:rPr>
        <w:t>借用期間，有關人員安全維護、公共秩序、進出人員管制及意外事故處理，由借用單位自行負責</w:t>
      </w:r>
      <w:r>
        <w:rPr>
          <w:rFonts w:ascii="標楷體" w:eastAsia="標楷體" w:hAnsi="標楷體" w:cs="新細明體" w:hint="eastAsia"/>
          <w:color w:val="000000"/>
          <w:kern w:val="0"/>
        </w:rPr>
        <w:t>並</w:t>
      </w:r>
      <w:r w:rsidRPr="006A69DC">
        <w:rPr>
          <w:rFonts w:ascii="標楷體" w:eastAsia="標楷體" w:hAnsi="標楷體" w:cs="新細明體" w:hint="eastAsia"/>
          <w:color w:val="000000"/>
          <w:kern w:val="0"/>
        </w:rPr>
        <w:t>投保必要之保險。</w:t>
      </w:r>
    </w:p>
    <w:p w:rsidR="00157BBB" w:rsidRPr="006A69DC" w:rsidRDefault="00157BBB" w:rsidP="00157BBB">
      <w:pPr>
        <w:spacing w:line="360" w:lineRule="auto"/>
        <w:ind w:left="480" w:hangingChars="200" w:hanging="480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四、</w:t>
      </w:r>
      <w:r w:rsidRPr="006A69DC">
        <w:rPr>
          <w:rFonts w:ascii="標楷體" w:eastAsia="標楷體" w:hAnsi="標楷體" w:cs="新細明體" w:hint="eastAsia"/>
          <w:color w:val="000000"/>
          <w:kern w:val="0"/>
        </w:rPr>
        <w:t>所有場地布置、展覽（示）物品、設備及借用單位私人物品均自負保管責任。</w:t>
      </w:r>
    </w:p>
    <w:p w:rsidR="00157BBB" w:rsidRPr="006A69DC" w:rsidRDefault="00157BBB" w:rsidP="00157BBB">
      <w:pPr>
        <w:spacing w:line="360" w:lineRule="auto"/>
        <w:ind w:left="480" w:hangingChars="200" w:hanging="480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五、</w:t>
      </w:r>
      <w:r w:rsidRPr="006A69DC">
        <w:rPr>
          <w:rFonts w:ascii="標楷體" w:eastAsia="標楷體" w:hAnsi="標楷體" w:cs="新細明體" w:hint="eastAsia"/>
          <w:color w:val="000000"/>
          <w:kern w:val="0"/>
        </w:rPr>
        <w:t>舉辦各類活動，嚴禁使用危險物品。</w:t>
      </w:r>
    </w:p>
    <w:p w:rsidR="00157BBB" w:rsidRPr="006A69DC" w:rsidRDefault="00157BBB" w:rsidP="00157BBB">
      <w:pPr>
        <w:spacing w:line="360" w:lineRule="auto"/>
        <w:ind w:left="480" w:hangingChars="200" w:hanging="480"/>
        <w:jc w:val="both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六、</w:t>
      </w:r>
      <w:r w:rsidRPr="006A69DC">
        <w:rPr>
          <w:rFonts w:ascii="標楷體" w:eastAsia="標楷體" w:hAnsi="標楷體" w:cs="新細明體" w:hint="eastAsia"/>
          <w:color w:val="000000"/>
          <w:kern w:val="0"/>
        </w:rPr>
        <w:t>為避免用電超過負載，影響供電正常及安全，不得擅自接用電力，如有額外需求者，應於事前洽詢本校場地管理單位。</w:t>
      </w:r>
    </w:p>
    <w:p w:rsidR="00157BBB" w:rsidRDefault="00157BBB" w:rsidP="00157BBB">
      <w:pPr>
        <w:spacing w:line="360" w:lineRule="auto"/>
        <w:ind w:left="480" w:hangingChars="200" w:hanging="48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七、</w:t>
      </w:r>
      <w:r w:rsidRPr="006A69DC">
        <w:rPr>
          <w:rFonts w:ascii="標楷體" w:eastAsia="標楷體" w:hAnsi="標楷體" w:cs="新細明體" w:hint="eastAsia"/>
          <w:color w:val="000000"/>
          <w:kern w:val="0"/>
        </w:rPr>
        <w:t>照明、空調、視聽及機電設備，未經本校管理單位許可，不得自行操作。</w:t>
      </w:r>
    </w:p>
    <w:p w:rsidR="00973C23" w:rsidRPr="00157BBB" w:rsidRDefault="00157BBB" w:rsidP="00157BBB">
      <w:pPr>
        <w:spacing w:line="360" w:lineRule="auto"/>
        <w:ind w:left="480" w:hangingChars="200" w:hanging="480"/>
      </w:pPr>
      <w:r>
        <w:rPr>
          <w:rFonts w:ascii="標楷體" w:eastAsia="標楷體" w:hAnsi="標楷體" w:cs="新細明體" w:hint="eastAsia"/>
          <w:color w:val="000000"/>
          <w:kern w:val="0"/>
        </w:rPr>
        <w:t>八、本要點</w:t>
      </w:r>
      <w:r w:rsidRPr="006A69DC">
        <w:rPr>
          <w:rFonts w:ascii="標楷體" w:eastAsia="標楷體" w:hAnsi="標楷體" w:cs="新細明體" w:hint="eastAsia"/>
          <w:color w:val="000000"/>
          <w:kern w:val="0"/>
        </w:rPr>
        <w:t>經總務</w:t>
      </w:r>
      <w:r>
        <w:rPr>
          <w:rFonts w:ascii="標楷體" w:eastAsia="標楷體" w:hAnsi="標楷體" w:cs="新細明體" w:hint="eastAsia"/>
          <w:color w:val="000000"/>
          <w:kern w:val="0"/>
        </w:rPr>
        <w:t>處主管會報</w:t>
      </w:r>
      <w:r w:rsidRPr="006A69DC">
        <w:rPr>
          <w:rFonts w:ascii="標楷體" w:eastAsia="標楷體" w:hAnsi="標楷體" w:cs="新細明體" w:hint="eastAsia"/>
          <w:color w:val="000000"/>
          <w:kern w:val="0"/>
        </w:rPr>
        <w:t>通過，報請校長核定後，自公布日實施；修正時亦同。</w:t>
      </w:r>
    </w:p>
    <w:sectPr w:rsidR="00973C23" w:rsidRPr="00157BBB" w:rsidSect="007D145C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782" w:rsidRDefault="002F7782" w:rsidP="003A690B">
      <w:r>
        <w:separator/>
      </w:r>
    </w:p>
  </w:endnote>
  <w:endnote w:type="continuationSeparator" w:id="0">
    <w:p w:rsidR="002F7782" w:rsidRDefault="002F7782" w:rsidP="003A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782" w:rsidRDefault="002F7782" w:rsidP="003A690B">
      <w:r>
        <w:separator/>
      </w:r>
    </w:p>
  </w:footnote>
  <w:footnote w:type="continuationSeparator" w:id="0">
    <w:p w:rsidR="002F7782" w:rsidRDefault="002F7782" w:rsidP="003A6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0B" w:rsidRPr="003A690B" w:rsidRDefault="003A690B" w:rsidP="003A690B">
    <w:pPr>
      <w:ind w:left="400" w:hangingChars="200" w:hanging="400"/>
      <w:rPr>
        <w:rFonts w:ascii="標楷體" w:eastAsia="標楷體" w:hAnsi="標楷體"/>
        <w:sz w:val="20"/>
        <w:szCs w:val="20"/>
      </w:rPr>
    </w:pPr>
    <w:r w:rsidRPr="003A690B">
      <w:rPr>
        <w:rFonts w:ascii="標楷體" w:eastAsia="標楷體" w:hAnsi="標楷體" w:hint="eastAsia"/>
        <w:sz w:val="20"/>
        <w:szCs w:val="20"/>
      </w:rPr>
      <w:t>7-68</w:t>
    </w:r>
    <w:r w:rsidRPr="003A690B">
      <w:rPr>
        <w:rFonts w:ascii="標楷體" w:eastAsia="標楷體" w:hAnsi="標楷體" w:hint="eastAsia"/>
        <w:sz w:val="20"/>
        <w:szCs w:val="20"/>
      </w:rPr>
      <w:t>淡江大學各類場地借用安全管理要點</w:t>
    </w:r>
  </w:p>
  <w:p w:rsidR="003A690B" w:rsidRPr="003A690B" w:rsidRDefault="003A69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BB"/>
    <w:rsid w:val="00157BBB"/>
    <w:rsid w:val="002F7782"/>
    <w:rsid w:val="003A690B"/>
    <w:rsid w:val="007D145C"/>
    <w:rsid w:val="0097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8933A"/>
  <w15:chartTrackingRefBased/>
  <w15:docId w15:val="{67A25752-AAA2-446C-B4D3-F3A2EFEA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BBB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57BBB"/>
    <w:pPr>
      <w:widowControl/>
      <w:spacing w:before="100" w:beforeAutospacing="1" w:after="100" w:afterAutospacing="1"/>
    </w:pPr>
    <w:rPr>
      <w:rFonts w:ascii="新細明體" w:eastAsia="新細明體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3A6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690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6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690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TKU</cp:lastModifiedBy>
  <cp:revision>2</cp:revision>
  <dcterms:created xsi:type="dcterms:W3CDTF">2020-08-12T09:02:00Z</dcterms:created>
  <dcterms:modified xsi:type="dcterms:W3CDTF">2020-08-12T09:04:00Z</dcterms:modified>
</cp:coreProperties>
</file>